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86" w:rsidRPr="00E40B86" w:rsidRDefault="00E40B86" w:rsidP="00E40B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B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B1CC99" wp14:editId="5A94530F">
                <wp:extent cx="304800" cy="304800"/>
                <wp:effectExtent l="0" t="0" r="0" b="0"/>
                <wp:docPr id="1" name="AutoShape 1" descr="https://school17-korenovsk.ru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9E88E" id="AutoShape 1" o:spid="_x0000_s1026" alt="https://school17-korenovsk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/rzjNxwIAAN4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E40B86" w:rsidRPr="00E40B86" w:rsidRDefault="00E40B86" w:rsidP="00E40B86">
      <w:pPr>
        <w:spacing w:after="1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0"/>
          <w:szCs w:val="30"/>
          <w:lang w:eastAsia="ru-RU"/>
        </w:rPr>
      </w:pPr>
      <w:hyperlink r:id="rId5" w:history="1">
        <w:r w:rsidRPr="00E40B86">
          <w:rPr>
            <w:rFonts w:ascii="Arial" w:eastAsia="Times New Roman" w:hAnsi="Arial" w:cs="Arial"/>
            <w:b/>
            <w:bCs/>
            <w:color w:val="18385A"/>
            <w:sz w:val="30"/>
            <w:szCs w:val="30"/>
            <w:u w:val="single"/>
            <w:lang w:eastAsia="ru-RU"/>
          </w:rPr>
          <w:t>Сроки, места и порядок подачи и рассмотрения апелляций</w:t>
        </w:r>
      </w:hyperlink>
    </w:p>
    <w:p w:rsidR="00E40B86" w:rsidRPr="00E40B86" w:rsidRDefault="00E40B86" w:rsidP="00E40B86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Информация о сроках, местах и порядке подачи и рассмотрения апелляций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работы конфликтной комиссии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 7 ноября 2018 г. № 190/1512.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Апелляцией признается письменное заявление обучающегося или выпускника прошлых лет (далее – участники), допущенных к ГИА, проведенной в форме единого государственного экзамена (далее – ЕГЭ) или государственного выпускного экзамена (далее – ГВЭ). Заявление подается в двух экземплярах. Один остается у участника, второй передается в конфликтную комиссию.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Апелляция подается участником ЕГЭ/ГВЭ в случае:</w:t>
      </w:r>
    </w:p>
    <w:p w:rsidR="00E40B86" w:rsidRPr="00E40B86" w:rsidRDefault="00E40B86" w:rsidP="00E40B86">
      <w:pPr>
        <w:numPr>
          <w:ilvl w:val="0"/>
          <w:numId w:val="1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нарушения установленного порядка проведения ГИА по учебному предмету – в 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 w:rsidR="00E40B86" w:rsidRPr="00E40B86" w:rsidRDefault="00E40B86" w:rsidP="00E40B86">
      <w:pPr>
        <w:numPr>
          <w:ilvl w:val="0"/>
          <w:numId w:val="1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несогласия с выставленными баллами — в течение двух рабочих дней со дня объявления результатов экзамена по соответствующему учебному предмету.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Рассмотрение апелляций осуществляет конфликтная комиссия.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Апелляции о нарушении установленного порядка проведения ГИА по учебному предмету рассматриваются в течение двух рабочих дней.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Результатом рассмотрения апелляции по процедуре проведения экзамена может быть:</w:t>
      </w:r>
    </w:p>
    <w:p w:rsidR="00E40B86" w:rsidRPr="00E40B86" w:rsidRDefault="00E40B86" w:rsidP="00E40B86">
      <w:pPr>
        <w:numPr>
          <w:ilvl w:val="0"/>
          <w:numId w:val="2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отклонение апелляции;</w:t>
      </w:r>
    </w:p>
    <w:p w:rsidR="00E40B86" w:rsidRPr="00E40B86" w:rsidRDefault="00E40B86" w:rsidP="00E40B86">
      <w:pPr>
        <w:numPr>
          <w:ilvl w:val="0"/>
          <w:numId w:val="2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удовлетворение апелляции и предоставление участнику ЕГЭ/ГВЭ возможности сдачи экзамена по данному учебному предмету в иной день, предусмотренный единым расписанием проведения ЕГЭ/ГВЭ в текущем году.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Апелляция о несогласии с выставленными баллами рассматривается в течение четырех рабочих дней с момента ее подачи участником ЕГЭ/ГВЭ.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результату рассмотрения апелляции о несогласии с выставленными баллами конфликтная комиссия принимает решение:</w:t>
      </w:r>
    </w:p>
    <w:p w:rsidR="00E40B86" w:rsidRPr="00E40B86" w:rsidRDefault="00E40B86" w:rsidP="00E40B86">
      <w:pPr>
        <w:numPr>
          <w:ilvl w:val="0"/>
          <w:numId w:val="3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об отклонении апелляции и сохранении выставленных баллов;</w:t>
      </w:r>
    </w:p>
    <w:p w:rsidR="00E40B86" w:rsidRPr="00E40B86" w:rsidRDefault="00E40B86" w:rsidP="00E40B86">
      <w:pPr>
        <w:numPr>
          <w:ilvl w:val="0"/>
          <w:numId w:val="3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об удовлетворении апелляции и выставлении других баллов.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</w:t>
      </w: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</w:t>
      </w:r>
    </w:p>
    <w:p w:rsidR="00E40B86" w:rsidRPr="00E40B86" w:rsidRDefault="00E40B86" w:rsidP="00E40B86">
      <w:pPr>
        <w:spacing w:after="15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Апелляцию о несогласии с выставленными баллами:</w:t>
      </w:r>
    </w:p>
    <w:p w:rsidR="00E40B86" w:rsidRPr="00E40B86" w:rsidRDefault="00E40B86" w:rsidP="00E40B86">
      <w:pPr>
        <w:numPr>
          <w:ilvl w:val="0"/>
          <w:numId w:val="4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обучающиеся подают в организацию, осуществляющую образовательную деятельность, в которой они были допущены в установленном порядке к ГИА;</w:t>
      </w:r>
    </w:p>
    <w:p w:rsidR="00E40B86" w:rsidRPr="00E40B86" w:rsidRDefault="00E40B86" w:rsidP="00E40B86">
      <w:pPr>
        <w:numPr>
          <w:ilvl w:val="0"/>
          <w:numId w:val="4"/>
        </w:numPr>
        <w:spacing w:after="150" w:line="360" w:lineRule="atLeast"/>
        <w:ind w:left="18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40B86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выпускники прошлых лет – в места, в которых они были зарегистрированы на сдачу ЕГЭ, или в конфликтную комиссию.</w:t>
      </w:r>
    </w:p>
    <w:p w:rsidR="00456303" w:rsidRDefault="00456303">
      <w:bookmarkStart w:id="0" w:name="_GoBack"/>
      <w:bookmarkEnd w:id="0"/>
    </w:p>
    <w:sectPr w:rsidR="0045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9E2"/>
    <w:multiLevelType w:val="multilevel"/>
    <w:tmpl w:val="2AFC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93CE0"/>
    <w:multiLevelType w:val="multilevel"/>
    <w:tmpl w:val="336E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00A44"/>
    <w:multiLevelType w:val="multilevel"/>
    <w:tmpl w:val="038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6A1785"/>
    <w:multiLevelType w:val="multilevel"/>
    <w:tmpl w:val="1A8A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C0"/>
    <w:rsid w:val="00456303"/>
    <w:rsid w:val="007666C0"/>
    <w:rsid w:val="00E4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BBDB4-1D9B-44F5-9AF2-876D2E2F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6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17-korenovsk.ru/gosudarstvennaya-itogovaya-attestatsiya-vypusknikov/sroki-mesta-i-poryadok-podachi-i-rassmotreniya-apellyatsi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Company>HP Inc.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wkola</dc:creator>
  <cp:keywords/>
  <dc:description/>
  <cp:lastModifiedBy>wkola</cp:lastModifiedBy>
  <cp:revision>2</cp:revision>
  <dcterms:created xsi:type="dcterms:W3CDTF">2025-12-04T11:31:00Z</dcterms:created>
  <dcterms:modified xsi:type="dcterms:W3CDTF">2025-12-04T11:31:00Z</dcterms:modified>
</cp:coreProperties>
</file>